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Pendrive RNB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Duża pojemność w małej obudowie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Duża pojemność</w:t>
      </w:r>
    </w:p>
    <w:p>
      <w:r>
        <w:rPr>
          <w:rFonts w:ascii="calibri" w:hAnsi="calibri" w:eastAsia="calibri" w:cs="calibri"/>
          <w:sz w:val="24"/>
          <w:szCs w:val="24"/>
        </w:rPr>
        <w:t xml:space="preserve">Pojemność do 64GB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Stabilna i szybka komunikacja</w:t>
      </w:r>
    </w:p>
    <w:p>
      <w:r>
        <w:rPr>
          <w:rFonts w:ascii="calibri" w:hAnsi="calibri" w:eastAsia="calibri" w:cs="calibri"/>
          <w:sz w:val="24"/>
          <w:szCs w:val="24"/>
        </w:rPr>
        <w:t xml:space="preserve">Łatwa i szybka komunikacja z urządzeniami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Niewielkie wymiary</w:t>
      </w:r>
    </w:p>
    <w:p>
      <w:r>
        <w:rPr>
          <w:rFonts w:ascii="calibri" w:hAnsi="calibri" w:eastAsia="calibri" w:cs="calibri"/>
          <w:sz w:val="24"/>
          <w:szCs w:val="24"/>
        </w:rPr>
        <w:t xml:space="preserve">Kompaktowa konstrukcja pozwala zabrać pendrive w dowolne miejsce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6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Specyfikacja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</w:t>
      </w:r>
      <w:r>
        <w:rPr>
          <w:rFonts w:ascii="calibri" w:hAnsi="calibri" w:eastAsia="calibri" w:cs="calibri"/>
          <w:sz w:val="24"/>
          <w:szCs w:val="24"/>
          <w:b/>
        </w:rPr>
        <w:t xml:space="preserve"> 8GB | 16GB | 32GB | 64GB</w:t>
      </w:r>
    </w:p>
    <w:p>
      <w:r>
        <w:rPr>
          <w:rFonts w:ascii="calibri" w:hAnsi="calibri" w:eastAsia="calibri" w:cs="calibri"/>
          <w:sz w:val="24"/>
          <w:szCs w:val="24"/>
        </w:rPr>
        <w:t xml:space="preserve">Interfejs:</w:t>
      </w:r>
      <w:r>
        <w:rPr>
          <w:rFonts w:ascii="calibri" w:hAnsi="calibri" w:eastAsia="calibri" w:cs="calibri"/>
          <w:sz w:val="24"/>
          <w:szCs w:val="24"/>
          <w:b/>
        </w:rPr>
        <w:t xml:space="preserve"> USB 2.0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odczytu:</w:t>
      </w:r>
      <w:r>
        <w:rPr>
          <w:rFonts w:ascii="calibri" w:hAnsi="calibri" w:eastAsia="calibri" w:cs="calibri"/>
          <w:sz w:val="24"/>
          <w:szCs w:val="24"/>
          <w:b/>
        </w:rPr>
        <w:t xml:space="preserve"> 15-30 MB/s</w:t>
      </w:r>
    </w:p>
    <w:p>
      <w:r>
        <w:rPr>
          <w:rFonts w:ascii="calibri" w:hAnsi="calibri" w:eastAsia="calibri" w:cs="calibri"/>
          <w:sz w:val="24"/>
          <w:szCs w:val="24"/>
        </w:rPr>
        <w:t xml:space="preserve">Maksymalna prędkość zapisu: </w:t>
      </w:r>
      <w:r>
        <w:rPr>
          <w:rFonts w:ascii="calibri" w:hAnsi="calibri" w:eastAsia="calibri" w:cs="calibri"/>
          <w:sz w:val="24"/>
          <w:szCs w:val="24"/>
          <w:b/>
        </w:rPr>
        <w:t xml:space="preserve">3-15 MB/s</w:t>
      </w:r>
    </w:p>
    <w:p>
      <w:r>
        <w:rPr>
          <w:rFonts w:ascii="calibri" w:hAnsi="calibri" w:eastAsia="calibri" w:cs="calibri"/>
          <w:sz w:val="24"/>
          <w:szCs w:val="24"/>
        </w:rPr>
        <w:t xml:space="preserve">Kolor: </w:t>
      </w:r>
      <w:r>
        <w:rPr>
          <w:rFonts w:ascii="calibri" w:hAnsi="calibri" w:eastAsia="calibri" w:cs="calibri"/>
          <w:sz w:val="24"/>
          <w:szCs w:val="24"/>
          <w:b/>
        </w:rPr>
        <w:t xml:space="preserve">czarno-czerwony</w:t>
      </w:r>
    </w:p>
    <w:p>
      <w:r>
        <w:rPr>
          <w:rFonts w:ascii="calibri" w:hAnsi="calibri" w:eastAsia="calibri" w:cs="calibri"/>
          <w:sz w:val="24"/>
          <w:szCs w:val="24"/>
        </w:rPr>
        <w:t xml:space="preserve">Wymiary (mm): </w:t>
      </w:r>
      <w:r>
        <w:rPr>
          <w:rFonts w:ascii="calibri" w:hAnsi="calibri" w:eastAsia="calibri" w:cs="calibri"/>
          <w:sz w:val="24"/>
          <w:szCs w:val="24"/>
          <w:b/>
        </w:rPr>
        <w:t xml:space="preserve">40,7 x 18,2 x 7,4</w:t>
      </w:r>
    </w:p>
    <w:p>
      <w:r>
        <w:rPr>
          <w:rFonts w:ascii="calibri" w:hAnsi="calibri" w:eastAsia="calibri" w:cs="calibri"/>
          <w:sz w:val="24"/>
          <w:szCs w:val="24"/>
        </w:rPr>
        <w:t xml:space="preserve">Waga: </w:t>
      </w:r>
      <w:r>
        <w:rPr>
          <w:rFonts w:ascii="calibri" w:hAnsi="calibri" w:eastAsia="calibri" w:cs="calibri"/>
          <w:sz w:val="24"/>
          <w:szCs w:val="24"/>
          <w:b/>
        </w:rPr>
        <w:t xml:space="preserve">6g</w:t>
      </w:r>
    </w:p>
    <w:p>
      <w:r>
        <w:rPr>
          <w:rFonts w:ascii="calibri" w:hAnsi="calibri" w:eastAsia="calibri" w:cs="calibri"/>
          <w:sz w:val="24"/>
          <w:szCs w:val="24"/>
        </w:rPr>
        <w:t xml:space="preserve">Gwarancja: </w:t>
      </w:r>
      <w:r>
        <w:rPr>
          <w:rFonts w:ascii="calibri" w:hAnsi="calibri" w:eastAsia="calibri" w:cs="calibri"/>
          <w:sz w:val="24"/>
          <w:szCs w:val="24"/>
          <w:b/>
        </w:rPr>
        <w:t xml:space="preserve">5 lat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2024-05-20T03:09:05+02:00</dcterms:created>
  <dcterms:modified xsi:type="dcterms:W3CDTF">2024-05-20T03:09:05+02:00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