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Pamięć RAM RGB WAVE UDIMM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Gamingowe pamięci WAVE RGB, rozwiń swoją wydajność w grach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Pamięć do gier WAVE RGB, rozwiń swoją wydajność w grach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4px; height:3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DDR4 3600 MHz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Obsługiwane XMP 3.0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Dynamiczne oświetlenie RGB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Efektywna obudowa z elementami szkła hartowanego stosowanego w lotnictwie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Nazwa:</w:t>
      </w:r>
      <w:r>
        <w:rPr>
          <w:rFonts w:ascii="calibri" w:hAnsi="calibri" w:eastAsia="calibri" w:cs="calibri"/>
          <w:sz w:val="24"/>
          <w:szCs w:val="24"/>
        </w:rPr>
        <w:t xml:space="preserve"> HS-WAVE-Udimm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8GB | 16GB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Interfejs:</w:t>
      </w:r>
      <w:r>
        <w:rPr>
          <w:rFonts w:ascii="calibri" w:hAnsi="calibri" w:eastAsia="calibri" w:cs="calibri"/>
          <w:sz w:val="24"/>
          <w:szCs w:val="24"/>
        </w:rPr>
        <w:t xml:space="preserve"> DDR4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Częstotliwość taktowania:</w:t>
      </w:r>
      <w:r>
        <w:rPr>
          <w:rFonts w:ascii="calibri" w:hAnsi="calibri" w:eastAsia="calibri" w:cs="calibri"/>
          <w:sz w:val="24"/>
          <w:szCs w:val="24"/>
        </w:rPr>
        <w:t xml:space="preserve"> 3600MHz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Pin:</w:t>
      </w:r>
      <w:r>
        <w:rPr>
          <w:rFonts w:ascii="calibri" w:hAnsi="calibri" w:eastAsia="calibri" w:cs="calibri"/>
          <w:sz w:val="24"/>
          <w:szCs w:val="24"/>
        </w:rPr>
        <w:t xml:space="preserve"> 288pin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Wymiary:</w:t>
      </w:r>
      <w:r>
        <w:rPr>
          <w:rFonts w:ascii="calibri" w:hAnsi="calibri" w:eastAsia="calibri" w:cs="calibri"/>
          <w:sz w:val="24"/>
          <w:szCs w:val="24"/>
        </w:rPr>
        <w:t xml:space="preserve"> 133.25*31.25*1.4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 °C to 85 °C (32 °Fto185 °F)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Wieczysta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83g*2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2026-08-23T22:46:42+02:00</dcterms:created>
  <dcterms:modified xsi:type="dcterms:W3CDTF">2026-08-23T22:46:42+02:00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