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WAVE Pro(P)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Wave Pro(P) PCIe 3.0 NVMe M.2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Ekstremalne prędkości odczytu i zapisu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Niezwykle szybki interfejs PCIe z maksymalną prędkością odczytu rzędu 3500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 stabilność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M.2 2280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256GB | 512GB | 1024GB | 2048GB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3230MB/s | 3500MB/s | 3520MB/s | 3445MB/s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</w:t>
      </w:r>
      <w:r>
        <w:rPr>
          <w:rFonts w:ascii="calibri" w:hAnsi="calibri" w:eastAsia="calibri" w:cs="calibri"/>
          <w:sz w:val="24"/>
          <w:szCs w:val="24"/>
        </w:rPr>
        <w:t xml:space="preserve"> 1240MB/s | 1800MB/s | 2900MB/s | 3120MB/s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195K | 200K | 195K | 445K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210K | 155K | 150K | 315K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1.6W | 3.0W | 4.5W | 5.9W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</w:t>
      </w:r>
      <w:r>
        <w:rPr>
          <w:rFonts w:ascii="calibri" w:hAnsi="calibri" w:eastAsia="calibri" w:cs="calibri"/>
          <w:sz w:val="24"/>
          <w:szCs w:val="24"/>
        </w:rPr>
        <w:t xml:space="preserve"> 112TB | 224TB | 448TB | 896TB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TLC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PCIe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1.500.000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7 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2026-10-24T15:24:52+02:00</dcterms:created>
  <dcterms:modified xsi:type="dcterms:W3CDTF">2026-10-24T15:24:52+02:00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