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WAVE(N)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WAVE(N)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Szybkie prędkości odczytu i zapisu danych poprzez interfejs SATA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odczyt do 560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128GB | 256GB |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550MB/s | 560MB/s | 560MB/s | 560MB/s | 550MB/s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 </w:t>
      </w:r>
      <w:r>
        <w:rPr>
          <w:rFonts w:ascii="calibri" w:hAnsi="calibri" w:eastAsia="calibri" w:cs="calibri"/>
          <w:sz w:val="24"/>
          <w:szCs w:val="24"/>
        </w:rPr>
        <w:t xml:space="preserve">440MB/s | 480MB/s | 500MB/s | 510MB/s | 500MB/s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40K | 85K | 90K | 90K | 85K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70K | 70K | 75K | 75K | 70K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2.5W | 2.5W | 2.5W | 2.5W | 2.5W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35TB | 70TB | 140TB | 280TB | 560TB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SATAIII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5,4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2025-12-24T14:10:18+01:00</dcterms:created>
  <dcterms:modified xsi:type="dcterms:W3CDTF">2025-12-24T14:10:18+01:00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