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Pamięć RAM RGB AKIRA UDIMM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Pamięć AKIRA Udimm RGB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Pamięć do gier AKIRA RGB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- stworzona do podkręcania -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Podświetlenie RGB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DDR4 3200 MHz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Obsługiwane Intel XMP 2.0 kompatybilne również z platformą AMD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Dynamiczne oświetlenie RGB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Nazwa: </w:t>
      </w:r>
      <w:r>
        <w:rPr>
          <w:rFonts w:ascii="calibri" w:hAnsi="calibri" w:eastAsia="calibri" w:cs="calibri"/>
          <w:sz w:val="24"/>
          <w:szCs w:val="24"/>
        </w:rPr>
        <w:t xml:space="preserve">HS-AKIRA-Udimm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Pojemność:</w:t>
      </w:r>
      <w:r>
        <w:rPr>
          <w:rFonts w:ascii="calibri" w:hAnsi="calibri" w:eastAsia="calibri" w:cs="calibri"/>
          <w:sz w:val="24"/>
          <w:szCs w:val="24"/>
        </w:rPr>
        <w:t xml:space="preserve"> 8GB | 16 GB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Interfejs: </w:t>
      </w:r>
      <w:r>
        <w:rPr>
          <w:rFonts w:ascii="calibri" w:hAnsi="calibri" w:eastAsia="calibri" w:cs="calibri"/>
          <w:sz w:val="24"/>
          <w:szCs w:val="24"/>
        </w:rPr>
        <w:t xml:space="preserve">DDR4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Częstotliwość taktowania: </w:t>
      </w:r>
      <w:r>
        <w:rPr>
          <w:rFonts w:ascii="calibri" w:hAnsi="calibri" w:eastAsia="calibri" w:cs="calibri"/>
          <w:sz w:val="24"/>
          <w:szCs w:val="24"/>
        </w:rPr>
        <w:t xml:space="preserve">3200 MHz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Pin: </w:t>
      </w:r>
      <w:r>
        <w:rPr>
          <w:rFonts w:ascii="calibri" w:hAnsi="calibri" w:eastAsia="calibri" w:cs="calibri"/>
          <w:sz w:val="24"/>
          <w:szCs w:val="24"/>
        </w:rPr>
        <w:t xml:space="preserve">288 pin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Wymiary (mm): </w:t>
      </w:r>
      <w:r>
        <w:rPr>
          <w:rFonts w:ascii="calibri" w:hAnsi="calibri" w:eastAsia="calibri" w:cs="calibri"/>
          <w:sz w:val="24"/>
          <w:szCs w:val="24"/>
        </w:rPr>
        <w:t xml:space="preserve">133.25*31.25*1.4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Temperatura pracy: </w:t>
      </w:r>
      <w:r>
        <w:rPr>
          <w:rFonts w:ascii="calibri" w:hAnsi="calibri" w:eastAsia="calibri" w:cs="calibri"/>
          <w:sz w:val="24"/>
          <w:szCs w:val="24"/>
        </w:rPr>
        <w:t xml:space="preserve">0 °C to 85 °C (32 °Fto185 °F)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Gwarancja: </w:t>
      </w:r>
      <w:r>
        <w:rPr>
          <w:rFonts w:ascii="calibri" w:hAnsi="calibri" w:eastAsia="calibri" w:cs="calibri"/>
          <w:sz w:val="24"/>
          <w:szCs w:val="24"/>
        </w:rPr>
        <w:t xml:space="preserve">wieczysta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Waga: </w:t>
      </w:r>
      <w:r>
        <w:rPr>
          <w:rFonts w:ascii="calibri" w:hAnsi="calibri" w:eastAsia="calibri" w:cs="calibri"/>
          <w:sz w:val="24"/>
          <w:szCs w:val="24"/>
        </w:rPr>
        <w:t xml:space="preserve">15g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2026-08-23T22:46:42+02:00</dcterms:created>
  <dcterms:modified xsi:type="dcterms:W3CDTF">2026-08-23T22:46:42+02:00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