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Dual Slim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Zwiększona wytrzymałość dzięki metalowej obudowie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Solidna obudowa</w:t>
      </w:r>
    </w:p>
    <w:p>
      <w:r>
        <w:rPr>
          <w:rFonts w:ascii="calibri" w:hAnsi="calibri" w:eastAsia="calibri" w:cs="calibri"/>
          <w:sz w:val="24"/>
          <w:szCs w:val="24"/>
        </w:rPr>
        <w:t xml:space="preserve">Zwiększona wytrzymałość dzięki metalowej obudowie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Stabilny i niezawodny</w:t>
      </w:r>
    </w:p>
    <w:p>
      <w:r>
        <w:rPr>
          <w:rFonts w:ascii="calibri" w:hAnsi="calibri" w:eastAsia="calibri" w:cs="calibri"/>
          <w:sz w:val="24"/>
          <w:szCs w:val="24"/>
        </w:rPr>
        <w:t xml:space="preserve">Ochrona przed kurzem oraz wstrząsami podnosi wytrzymałość urządzenia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Szeroka gama obsługiwanych urządzeń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dla systemu Windows / Mac OS / Linux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8GB | 16GB | 32GB | 64GB | 128GB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 3.2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(USB 3.2): </w:t>
      </w:r>
      <w:r>
        <w:rPr>
          <w:rFonts w:ascii="calibri" w:hAnsi="calibri" w:eastAsia="calibri" w:cs="calibri"/>
          <w:sz w:val="24"/>
          <w:szCs w:val="24"/>
          <w:b/>
        </w:rPr>
        <w:t xml:space="preserve">30MB/s-150MB/s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(USB 3.2): </w:t>
      </w:r>
      <w:r>
        <w:rPr>
          <w:rFonts w:ascii="calibri" w:hAnsi="calibri" w:eastAsia="calibri" w:cs="calibri"/>
          <w:sz w:val="24"/>
          <w:szCs w:val="24"/>
          <w:b/>
        </w:rPr>
        <w:t xml:space="preserve">15-45MB/s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szary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Wymiary: (mm): </w:t>
      </w:r>
      <w:r>
        <w:rPr>
          <w:rFonts w:ascii="calibri" w:hAnsi="calibri" w:eastAsia="calibri" w:cs="calibri"/>
          <w:sz w:val="24"/>
          <w:szCs w:val="24"/>
          <w:b/>
        </w:rPr>
        <w:t xml:space="preserve">67 x 16 x 10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19,2g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2026-08-23T22:39:20+02:00</dcterms:created>
  <dcterms:modified xsi:type="dcterms:W3CDTF">2026-08-23T22:39:20+02:00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